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D951BE" w:rsidP="00D951BE">
            <w:r>
              <w:t>25</w:t>
            </w:r>
            <w:r w:rsidR="00CD2A4C">
              <w:t>.</w:t>
            </w:r>
            <w:r w:rsidR="007B4684">
              <w:t>0</w:t>
            </w:r>
            <w:r w:rsidR="002F792B">
              <w:t>7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D951BE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D951BE">
              <w:t>62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227772" w:rsidRDefault="00227772">
      <w:pPr>
        <w:pStyle w:val="ConsPlusNormal"/>
        <w:jc w:val="center"/>
      </w:pPr>
    </w:p>
    <w:p w:rsidR="00846AD4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</w:t>
      </w:r>
      <w:proofErr w:type="gramEnd"/>
      <w:r w:rsidRPr="005F7C6B">
        <w:t xml:space="preserve"> Федерации, приказываю: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8462A2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E430CD" w:rsidRDefault="00E430CD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2F792B">
        <w:rPr>
          <w:b w:val="0"/>
        </w:rPr>
        <w:t>у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568"/>
        <w:gridCol w:w="3827"/>
        <w:gridCol w:w="4961"/>
      </w:tblGrid>
      <w:tr w:rsidR="00555EB7" w:rsidRPr="00D72F0D" w:rsidTr="00555EB7">
        <w:tc>
          <w:tcPr>
            <w:tcW w:w="568" w:type="dxa"/>
          </w:tcPr>
          <w:p w:rsidR="00555EB7" w:rsidRDefault="00555EB7" w:rsidP="00D951B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951BE">
              <w:rPr>
                <w:b w:val="0"/>
              </w:rPr>
              <w:t>7</w:t>
            </w:r>
          </w:p>
        </w:tc>
        <w:tc>
          <w:tcPr>
            <w:tcW w:w="3827" w:type="dxa"/>
          </w:tcPr>
          <w:p w:rsidR="00555EB7" w:rsidRPr="00D951BE" w:rsidRDefault="00555EB7" w:rsidP="00D951BE">
            <w:pPr>
              <w:pStyle w:val="ConsPlusTitle"/>
              <w:jc w:val="center"/>
              <w:rPr>
                <w:b w:val="0"/>
              </w:rPr>
            </w:pPr>
            <w:r w:rsidRPr="00D951BE">
              <w:rPr>
                <w:b w:val="0"/>
              </w:rPr>
              <w:t xml:space="preserve">738 2 02 </w:t>
            </w:r>
            <w:r w:rsidR="00D951BE">
              <w:rPr>
                <w:b w:val="0"/>
              </w:rPr>
              <w:t>4</w:t>
            </w:r>
            <w:r w:rsidRPr="00D951BE">
              <w:rPr>
                <w:b w:val="0"/>
              </w:rPr>
              <w:t>9999 04 7</w:t>
            </w:r>
            <w:r w:rsidR="00D951BE">
              <w:rPr>
                <w:b w:val="0"/>
              </w:rPr>
              <w:t>596</w:t>
            </w:r>
            <w:r w:rsidRPr="00D951BE">
              <w:rPr>
                <w:b w:val="0"/>
              </w:rPr>
              <w:t xml:space="preserve"> 150</w:t>
            </w:r>
          </w:p>
        </w:tc>
        <w:tc>
          <w:tcPr>
            <w:tcW w:w="4961" w:type="dxa"/>
          </w:tcPr>
          <w:p w:rsidR="00555EB7" w:rsidRPr="00D951BE" w:rsidRDefault="00D951BE" w:rsidP="00D951BE">
            <w:pPr>
              <w:autoSpaceDE w:val="0"/>
              <w:autoSpaceDN w:val="0"/>
              <w:adjustRightInd w:val="0"/>
              <w:rPr>
                <w:b/>
                <w:lang/>
              </w:rPr>
            </w:pPr>
            <w:r w:rsidRPr="00D951BE">
              <w:rPr>
                <w:rFonts w:eastAsiaTheme="minorHAnsi"/>
                <w:lang w:eastAsia="en-US"/>
              </w:rPr>
              <w:t xml:space="preserve">Прочие межбюджетные трансферты, передаваемые бюджетам городских округов (на финансовое обеспечение (возмещение) затрат теплоснабжающих и </w:t>
            </w:r>
            <w:proofErr w:type="spellStart"/>
            <w:r w:rsidRPr="00D951BE">
              <w:rPr>
                <w:rFonts w:eastAsiaTheme="minorHAnsi"/>
                <w:lang w:eastAsia="en-US"/>
              </w:rPr>
              <w:t>энергосбытовых</w:t>
            </w:r>
            <w:proofErr w:type="spellEnd"/>
            <w:r w:rsidRPr="00D951BE">
              <w:rPr>
                <w:rFonts w:eastAsiaTheme="minorHAnsi"/>
                <w:lang w:eastAsia="en-US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</w:t>
            </w:r>
            <w:r w:rsidRPr="00D951BE">
              <w:rPr>
                <w:rFonts w:eastAsiaTheme="minorHAnsi"/>
                <w:lang w:eastAsia="en-US"/>
              </w:rPr>
              <w:lastRenderedPageBreak/>
              <w:t>стоимостью топлива, учтенной в тарифах на тепловую и электрическую энергию на 2022 год)</w:t>
            </w:r>
          </w:p>
        </w:tc>
      </w:tr>
    </w:tbl>
    <w:p w:rsidR="000364FB" w:rsidRDefault="000364FB" w:rsidP="000364FB">
      <w:pPr>
        <w:pStyle w:val="ConsPlusTitle"/>
        <w:ind w:left="709"/>
        <w:jc w:val="both"/>
        <w:rPr>
          <w:b w:val="0"/>
        </w:rPr>
      </w:pPr>
    </w:p>
    <w:p w:rsidR="008462A2" w:rsidRDefault="00FB78DE" w:rsidP="00B44C03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2F7209" w:rsidRDefault="00FB78DE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EB0939">
        <w:rPr>
          <w:b w:val="0"/>
        </w:rPr>
        <w:t>и</w:t>
      </w:r>
      <w:r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D72F0D" w:rsidTr="00CA323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7" w:rsidRDefault="00EB0939" w:rsidP="00EB0939">
            <w:pPr>
              <w:jc w:val="center"/>
            </w:pPr>
            <w:r>
              <w:rPr>
                <w:sz w:val="28"/>
                <w:szCs w:val="28"/>
              </w:rPr>
              <w:t>92</w:t>
            </w:r>
            <w:r w:rsidR="00550C07">
              <w:rPr>
                <w:sz w:val="28"/>
                <w:szCs w:val="28"/>
              </w:rPr>
              <w:t>.</w:t>
            </w:r>
            <w:r w:rsidR="00B9057D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EB0939" w:rsidP="00EB0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EB0939" w:rsidP="00EB09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EB0939" w:rsidP="00D72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EB0939" w:rsidP="00EB0939">
            <w:pPr>
              <w:jc w:val="center"/>
            </w:pPr>
            <w:r>
              <w:rPr>
                <w:sz w:val="28"/>
                <w:szCs w:val="28"/>
                <w:lang w:val="en-US"/>
              </w:rPr>
              <w:t>S5960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Pr="00D501ED" w:rsidRDefault="00EB0939" w:rsidP="00EB0939">
            <w:proofErr w:type="gramStart"/>
            <w:r w:rsidRPr="00EB0939">
              <w:rPr>
                <w:sz w:val="28"/>
                <w:szCs w:val="28"/>
              </w:rPr>
              <w:t xml:space="preserve">Финансовое обеспечение (возмещение) затрат теплоснабжающих и </w:t>
            </w:r>
            <w:proofErr w:type="spellStart"/>
            <w:r w:rsidRPr="00EB0939">
              <w:rPr>
                <w:sz w:val="28"/>
                <w:szCs w:val="28"/>
              </w:rPr>
              <w:t>энергосбытовых</w:t>
            </w:r>
            <w:proofErr w:type="spellEnd"/>
            <w:r w:rsidRPr="00EB0939">
              <w:rPr>
                <w:sz w:val="28"/>
                <w:szCs w:val="28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EB0939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EB0939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EB0939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EB0939" w:rsidTr="00CA323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39" w:rsidRDefault="00EB0939" w:rsidP="00EB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39" w:rsidRDefault="00EB0939" w:rsidP="00EB09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39" w:rsidRDefault="00EB0939" w:rsidP="00EB09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39" w:rsidRDefault="00EB0939" w:rsidP="00D72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39" w:rsidRPr="00EB0939" w:rsidRDefault="00EB0939" w:rsidP="00EB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79110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39" w:rsidRPr="00EB0939" w:rsidRDefault="00EB0939" w:rsidP="00EB0939">
            <w:pPr>
              <w:rPr>
                <w:sz w:val="28"/>
                <w:szCs w:val="28"/>
              </w:rPr>
            </w:pPr>
            <w:r w:rsidRPr="00EB0939">
              <w:rPr>
                <w:sz w:val="28"/>
                <w:szCs w:val="28"/>
              </w:rPr>
              <w:t>Погашение задолженности по заработной плате перед работниками муниципальных унитарных предприятий в рамках непрограммных расходов исполнительно-распорядительного органа местного самоуправления</w:t>
            </w:r>
          </w:p>
        </w:tc>
      </w:tr>
    </w:tbl>
    <w:p w:rsidR="00FB78DE" w:rsidRDefault="00FB78DE" w:rsidP="00FB78DE">
      <w:pPr>
        <w:pStyle w:val="ConsPlusTitle"/>
        <w:jc w:val="both"/>
        <w:rPr>
          <w:b w:val="0"/>
        </w:rPr>
      </w:pPr>
    </w:p>
    <w:p w:rsidR="00136489" w:rsidRDefault="002F7209" w:rsidP="00136489">
      <w:pPr>
        <w:pStyle w:val="ConsPlusNormal"/>
        <w:ind w:firstLine="709"/>
        <w:jc w:val="both"/>
        <w:rPr>
          <w:szCs w:val="28"/>
        </w:rPr>
      </w:pPr>
      <w:r>
        <w:t>2.</w:t>
      </w:r>
      <w:r>
        <w:tab/>
      </w:r>
      <w:r w:rsidR="00633816" w:rsidRPr="00C50D9B">
        <w:rPr>
          <w:szCs w:val="28"/>
        </w:rPr>
        <w:t xml:space="preserve">Опубликовать приказ </w:t>
      </w:r>
      <w:r w:rsidR="00633816" w:rsidRPr="00C50D9B">
        <w:rPr>
          <w:rFonts w:eastAsiaTheme="minorHAnsi"/>
          <w:szCs w:val="28"/>
          <w:lang w:eastAsia="en-US"/>
        </w:rPr>
        <w:t xml:space="preserve">официальном </w:t>
      </w:r>
      <w:proofErr w:type="gramStart"/>
      <w:r w:rsidR="00633816" w:rsidRPr="00C50D9B">
        <w:rPr>
          <w:rFonts w:eastAsiaTheme="minorHAnsi"/>
          <w:szCs w:val="28"/>
          <w:lang w:eastAsia="en-US"/>
        </w:rPr>
        <w:t>сайте</w:t>
      </w:r>
      <w:proofErr w:type="gramEnd"/>
      <w:r w:rsidR="00633816" w:rsidRPr="00C50D9B">
        <w:rPr>
          <w:rFonts w:eastAsiaTheme="minorHAnsi"/>
          <w:szCs w:val="28"/>
          <w:lang w:eastAsia="en-US"/>
        </w:rPr>
        <w:t xml:space="preserve"> органов местного самоуправления города Ачинска </w:t>
      </w:r>
      <w:hyperlink r:id="rId11" w:history="1">
        <w:r w:rsidR="00633816" w:rsidRPr="007A76C7">
          <w:rPr>
            <w:rStyle w:val="a6"/>
            <w:rFonts w:eastAsiaTheme="minorHAnsi"/>
            <w:szCs w:val="28"/>
            <w:lang w:eastAsia="en-US"/>
          </w:rPr>
          <w:t>https://adm-achinsk.ru</w:t>
        </w:r>
      </w:hyperlink>
      <w:r w:rsidR="00633816" w:rsidRPr="00C50D9B">
        <w:rPr>
          <w:szCs w:val="28"/>
        </w:rPr>
        <w:t>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EB0939">
        <w:t>25</w:t>
      </w:r>
      <w:r w:rsidR="00284B7E">
        <w:t>.0</w:t>
      </w:r>
      <w:r w:rsidR="00B9057D">
        <w:t>7</w:t>
      </w:r>
      <w:r w:rsidR="00284B7E">
        <w:t>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</w:t>
      </w:r>
      <w:r w:rsidR="00AA5FE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 xml:space="preserve">   </w:t>
      </w:r>
      <w:r w:rsidR="00B9057D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B9057D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B9057D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B9057D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A81312" w:rsidRDefault="00A81312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364FB"/>
    <w:rsid w:val="00036BB8"/>
    <w:rsid w:val="00042E13"/>
    <w:rsid w:val="000528D7"/>
    <w:rsid w:val="00061432"/>
    <w:rsid w:val="00065815"/>
    <w:rsid w:val="00066261"/>
    <w:rsid w:val="0006774D"/>
    <w:rsid w:val="000708DA"/>
    <w:rsid w:val="000941B9"/>
    <w:rsid w:val="000B35ED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633FE"/>
    <w:rsid w:val="00163C37"/>
    <w:rsid w:val="00165B1D"/>
    <w:rsid w:val="0017621D"/>
    <w:rsid w:val="00185732"/>
    <w:rsid w:val="00185CA6"/>
    <w:rsid w:val="001B1290"/>
    <w:rsid w:val="001B4444"/>
    <w:rsid w:val="001D06F8"/>
    <w:rsid w:val="001D22F2"/>
    <w:rsid w:val="001D70E0"/>
    <w:rsid w:val="001F4BAA"/>
    <w:rsid w:val="002006A4"/>
    <w:rsid w:val="002038A8"/>
    <w:rsid w:val="00203B7F"/>
    <w:rsid w:val="00227772"/>
    <w:rsid w:val="00257AA2"/>
    <w:rsid w:val="00267BB3"/>
    <w:rsid w:val="00284B7E"/>
    <w:rsid w:val="002B343A"/>
    <w:rsid w:val="002B6B7E"/>
    <w:rsid w:val="002D30E9"/>
    <w:rsid w:val="002D4A2B"/>
    <w:rsid w:val="002E502E"/>
    <w:rsid w:val="002F470B"/>
    <w:rsid w:val="002F7209"/>
    <w:rsid w:val="002F792B"/>
    <w:rsid w:val="0033230F"/>
    <w:rsid w:val="00332ABB"/>
    <w:rsid w:val="00355D23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B7136"/>
    <w:rsid w:val="004C2C9A"/>
    <w:rsid w:val="004D11E5"/>
    <w:rsid w:val="004D7512"/>
    <w:rsid w:val="004F0B4B"/>
    <w:rsid w:val="004F3E11"/>
    <w:rsid w:val="00522A68"/>
    <w:rsid w:val="00525A06"/>
    <w:rsid w:val="00546F5A"/>
    <w:rsid w:val="00550C07"/>
    <w:rsid w:val="00555EB7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6B0F"/>
    <w:rsid w:val="00615020"/>
    <w:rsid w:val="00615B7D"/>
    <w:rsid w:val="0062644F"/>
    <w:rsid w:val="00632231"/>
    <w:rsid w:val="00633816"/>
    <w:rsid w:val="00661876"/>
    <w:rsid w:val="00667929"/>
    <w:rsid w:val="00672DA2"/>
    <w:rsid w:val="00672F13"/>
    <w:rsid w:val="0069137B"/>
    <w:rsid w:val="006A250D"/>
    <w:rsid w:val="006B206C"/>
    <w:rsid w:val="006E38B3"/>
    <w:rsid w:val="006F011B"/>
    <w:rsid w:val="006F362A"/>
    <w:rsid w:val="006F65B7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60B"/>
    <w:rsid w:val="00814111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B0C49"/>
    <w:rsid w:val="008C0367"/>
    <w:rsid w:val="008D31AB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519C3"/>
    <w:rsid w:val="00A81312"/>
    <w:rsid w:val="00A82D16"/>
    <w:rsid w:val="00A8335A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D5BCB"/>
    <w:rsid w:val="00AD781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71A93"/>
    <w:rsid w:val="00B84343"/>
    <w:rsid w:val="00B8789E"/>
    <w:rsid w:val="00B9057D"/>
    <w:rsid w:val="00B90A5A"/>
    <w:rsid w:val="00B9118E"/>
    <w:rsid w:val="00BA5A79"/>
    <w:rsid w:val="00BC4E12"/>
    <w:rsid w:val="00BD42DB"/>
    <w:rsid w:val="00BD680E"/>
    <w:rsid w:val="00BE5A9D"/>
    <w:rsid w:val="00BF17CA"/>
    <w:rsid w:val="00C1076F"/>
    <w:rsid w:val="00C2434F"/>
    <w:rsid w:val="00C25E0A"/>
    <w:rsid w:val="00C317FF"/>
    <w:rsid w:val="00C329B2"/>
    <w:rsid w:val="00C32F5B"/>
    <w:rsid w:val="00C3539D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9668D"/>
    <w:rsid w:val="00CA323C"/>
    <w:rsid w:val="00CB0EAC"/>
    <w:rsid w:val="00CD2A4C"/>
    <w:rsid w:val="00D15204"/>
    <w:rsid w:val="00D3240B"/>
    <w:rsid w:val="00D339F1"/>
    <w:rsid w:val="00D36B70"/>
    <w:rsid w:val="00D3798B"/>
    <w:rsid w:val="00D501ED"/>
    <w:rsid w:val="00D6108D"/>
    <w:rsid w:val="00D61BE3"/>
    <w:rsid w:val="00D62C37"/>
    <w:rsid w:val="00D64E45"/>
    <w:rsid w:val="00D6779C"/>
    <w:rsid w:val="00D72F0D"/>
    <w:rsid w:val="00D82406"/>
    <w:rsid w:val="00D82B6E"/>
    <w:rsid w:val="00D83B2E"/>
    <w:rsid w:val="00D90BA9"/>
    <w:rsid w:val="00D9157D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3A63"/>
    <w:rsid w:val="00E53E19"/>
    <w:rsid w:val="00E542F8"/>
    <w:rsid w:val="00E6231F"/>
    <w:rsid w:val="00E62936"/>
    <w:rsid w:val="00E80437"/>
    <w:rsid w:val="00EB0939"/>
    <w:rsid w:val="00EB7452"/>
    <w:rsid w:val="00EC5053"/>
    <w:rsid w:val="00ED219C"/>
    <w:rsid w:val="00ED35DD"/>
    <w:rsid w:val="00EE28C2"/>
    <w:rsid w:val="00EF4F5B"/>
    <w:rsid w:val="00F05B48"/>
    <w:rsid w:val="00F30FC1"/>
    <w:rsid w:val="00F44FDF"/>
    <w:rsid w:val="00F47314"/>
    <w:rsid w:val="00F4790B"/>
    <w:rsid w:val="00F61A5F"/>
    <w:rsid w:val="00F85492"/>
    <w:rsid w:val="00FA15AC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hyperlink" Target="https://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BC69-7434-4E99-9C99-19A73A19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181</cp:revision>
  <cp:lastPrinted>2022-07-13T03:15:00Z</cp:lastPrinted>
  <dcterms:created xsi:type="dcterms:W3CDTF">2015-09-23T03:47:00Z</dcterms:created>
  <dcterms:modified xsi:type="dcterms:W3CDTF">2022-07-25T08:12:00Z</dcterms:modified>
</cp:coreProperties>
</file>